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92A" w:rsidRDefault="00F9692A" w:rsidP="00F9692A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SUBGERENCIA DE DISTRIBUCIÓN</w:t>
      </w:r>
    </w:p>
    <w:p w:rsidR="00F9692A" w:rsidRPr="00812A1C" w:rsidRDefault="00F9692A" w:rsidP="00F9692A">
      <w:pPr>
        <w:jc w:val="both"/>
        <w:rPr>
          <w:rFonts w:ascii="Arial" w:hAnsi="Arial" w:cs="Arial"/>
        </w:rPr>
      </w:pPr>
    </w:p>
    <w:p w:rsidR="00F9692A" w:rsidRPr="00812A1C" w:rsidRDefault="00F9692A" w:rsidP="00F9692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Planear, administrar y controlar la operación y mantenimiento del Sistema Eléctrico de Energía, y sus servicios complementarios.</w:t>
      </w:r>
    </w:p>
    <w:p w:rsidR="00F9692A" w:rsidRPr="00812A1C" w:rsidRDefault="00F9692A" w:rsidP="00F9692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Liderar y coordinar las acciones del comité de Distribución de Energía y hacer seguimiento a los compromisos establecidos.</w:t>
      </w:r>
    </w:p>
    <w:p w:rsidR="00F9692A" w:rsidRPr="00812A1C" w:rsidRDefault="00F9692A" w:rsidP="00F9692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Controlar la gestión de los ingresos operativos y no operativos de la distribución de energía. </w:t>
      </w:r>
    </w:p>
    <w:p w:rsidR="00F9692A" w:rsidRPr="00812A1C" w:rsidRDefault="00F9692A" w:rsidP="00F9692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Aprobar y controlar la ejecución del plan anual de la operación, mantenimiento y desarrollo de infraestructura en redes del Sistema Eléctrico de Energía.</w:t>
      </w:r>
    </w:p>
    <w:p w:rsidR="00F9692A" w:rsidRPr="00812A1C" w:rsidRDefault="00F9692A" w:rsidP="00F9692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Participar en la formulación y ejecución del plan de gestión ambiental en temas relacionados con el Sistema de Distribución de energía de la Empresa. </w:t>
      </w:r>
    </w:p>
    <w:p w:rsidR="00F9692A" w:rsidRPr="00812A1C" w:rsidRDefault="00F9692A" w:rsidP="00F9692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Generar los reportes ambientales del estado del trámite y cumplimiento de las licencias, permisos, conceptos, concesiones, planes de manejo y otros otorgados por la Autoridad Ambiental, como también de los insumos utilizados y de los residuos industriales, peligrosos y especiales.</w:t>
      </w:r>
    </w:p>
    <w:p w:rsidR="00F9692A" w:rsidRPr="00812A1C" w:rsidRDefault="00F9692A" w:rsidP="00F9692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Verificar el cumplimiento de los compromisos adquiridos en las licencias, concesiones, permisos ambientales entre otros, de proyectos de infraestructura del Sistema de Distribución de Energía.</w:t>
      </w:r>
    </w:p>
    <w:p w:rsidR="00F9692A" w:rsidRPr="00812A1C" w:rsidRDefault="00F9692A" w:rsidP="00F9692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Mantener y actualizar la documentación de los diseños de los proyectos aprobados, en ejecución o ejecutados con su plano as </w:t>
      </w:r>
      <w:proofErr w:type="spellStart"/>
      <w:r w:rsidRPr="00812A1C">
        <w:rPr>
          <w:rFonts w:ascii="Arial" w:hAnsi="Arial" w:cs="Arial"/>
        </w:rPr>
        <w:t>Built</w:t>
      </w:r>
      <w:proofErr w:type="spellEnd"/>
      <w:r w:rsidRPr="00812A1C">
        <w:rPr>
          <w:rFonts w:ascii="Arial" w:hAnsi="Arial" w:cs="Arial"/>
        </w:rPr>
        <w:t xml:space="preserve"> en el sistema de información técnica de energía. </w:t>
      </w:r>
    </w:p>
    <w:p w:rsidR="00F9692A" w:rsidRPr="00812A1C" w:rsidRDefault="00F9692A" w:rsidP="00F9692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Mantener actualizado el catastro de los activos eléctricos y la información de la asociación cliente red, que conforman el Sistema eléctrico de energía. </w:t>
      </w:r>
    </w:p>
    <w:p w:rsidR="00F9692A" w:rsidRPr="00812A1C" w:rsidRDefault="00F9692A" w:rsidP="00F9692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Mantener actualizada la información de los Sistemas de Alumbrado Público y cable-operadores que se encuentran conectados al Sistema Eléctrico de Energía y en compartición de la Infraestructura.  </w:t>
      </w:r>
    </w:p>
    <w:p w:rsidR="00F9692A" w:rsidRPr="00812A1C" w:rsidRDefault="00F9692A" w:rsidP="00F9692A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before="0" w:after="0"/>
        <w:rPr>
          <w:rFonts w:ascii="Arial" w:hAnsi="Arial" w:cs="Arial"/>
        </w:rPr>
      </w:pPr>
      <w:r w:rsidRPr="00812A1C">
        <w:rPr>
          <w:rFonts w:ascii="Arial" w:hAnsi="Arial" w:cs="Arial"/>
        </w:rPr>
        <w:t>Gestionar los aspectos técnicos del Sistema de Alumbrado Público incluyendo la revisión y aprobación de los proyectos.</w:t>
      </w:r>
    </w:p>
    <w:p w:rsidR="00F9692A" w:rsidRPr="00812A1C" w:rsidRDefault="00F9692A" w:rsidP="00F9692A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</w:rPr>
      </w:pPr>
      <w:r w:rsidRPr="00812A1C">
        <w:rPr>
          <w:rFonts w:ascii="Arial" w:hAnsi="Arial" w:cs="Arial"/>
        </w:rPr>
        <w:t>Gestionar las actividades relacionadas con el Plan de Reducción de Pérdidas de Energía y asegurar su cumplimiento en la Unidad Estratégica de Negocios de Energía.</w:t>
      </w:r>
    </w:p>
    <w:p w:rsidR="00F9692A" w:rsidRPr="00812A1C" w:rsidRDefault="00F9692A" w:rsidP="00F9692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el inventario y mantener actualizado el sistema de información topológica con la información detallada de toda la infraestructura del Sistema eléctrico de Empresa. </w:t>
      </w:r>
    </w:p>
    <w:p w:rsidR="00F9692A" w:rsidRPr="00812A1C" w:rsidRDefault="00F9692A" w:rsidP="00F9692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Estructurar la base de datos del sistema de información de energía que permita visualizar las unidades constructivas, los cambios y la ubicación georreferenciada de los clientes conectados Sistema Eléctrico de Energía.</w:t>
      </w:r>
    </w:p>
    <w:p w:rsidR="00F9692A" w:rsidRPr="00812A1C" w:rsidRDefault="00F9692A" w:rsidP="00F9692A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Asesorar técnica y comercialmente a los clientes del Sistema Eléctrico de Energía de la Empresa.</w:t>
      </w:r>
    </w:p>
    <w:p w:rsidR="000D7FB6" w:rsidRPr="00F9692A" w:rsidRDefault="00F9692A" w:rsidP="00F9692A"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</w:t>
      </w:r>
      <w:bookmarkStart w:id="0" w:name="_GoBack"/>
      <w:bookmarkEnd w:id="0"/>
    </w:p>
    <w:sectPr w:rsidR="000D7FB6" w:rsidRPr="00F9692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348EB"/>
    <w:multiLevelType w:val="hybridMultilevel"/>
    <w:tmpl w:val="F04891A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92A"/>
    <w:rsid w:val="000D7FB6"/>
    <w:rsid w:val="00F9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B388FA-7828-4754-BB8E-15663F0E1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69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F9692A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F9692A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1EF4F49C-2E7B-473E-86CB-114C21D5C339}"/>
</file>

<file path=customXml/itemProps2.xml><?xml version="1.0" encoding="utf-8"?>
<ds:datastoreItem xmlns:ds="http://schemas.openxmlformats.org/officeDocument/2006/customXml" ds:itemID="{31A49360-9EB9-4C24-A3CF-04BD4EE76B69}"/>
</file>

<file path=customXml/itemProps3.xml><?xml version="1.0" encoding="utf-8"?>
<ds:datastoreItem xmlns:ds="http://schemas.openxmlformats.org/officeDocument/2006/customXml" ds:itemID="{737B71EB-5307-45C2-B570-957B14E3ED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417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2021-02-10T01:16:00Z</dcterms:created>
  <dcterms:modified xsi:type="dcterms:W3CDTF">2021-02-10T01:16:00Z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